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Pr="004C6A98" w:rsidRDefault="00891D4A" w:rsidP="002617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>О предоставлении в</w:t>
      </w:r>
      <w:r w:rsidR="00DD4B98" w:rsidRPr="004C6A98">
        <w:rPr>
          <w:rFonts w:ascii="PT Astra Serif" w:hAnsi="PT Astra Serif"/>
          <w:b/>
          <w:color w:val="auto"/>
          <w:sz w:val="26"/>
          <w:szCs w:val="26"/>
        </w:rPr>
        <w:t xml:space="preserve"> аренду</w:t>
      </w:r>
      <w:r w:rsidR="00261798" w:rsidRPr="004C6A98">
        <w:rPr>
          <w:rFonts w:ascii="PT Astra Serif" w:hAnsi="PT Astra Serif"/>
          <w:b/>
          <w:color w:val="auto"/>
          <w:sz w:val="26"/>
          <w:szCs w:val="26"/>
        </w:rPr>
        <w:t xml:space="preserve"> для индивидуального жилищного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строительства земельного участка площадью</w:t>
      </w:r>
      <w:r w:rsidR="00DD4B98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155838">
        <w:rPr>
          <w:rFonts w:ascii="PT Astra Serif" w:hAnsi="PT Astra Serif"/>
          <w:b/>
          <w:color w:val="auto"/>
          <w:sz w:val="26"/>
          <w:szCs w:val="26"/>
        </w:rPr>
        <w:t>1327</w:t>
      </w:r>
      <w:r w:rsidR="00441E60" w:rsidRPr="00441E60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кв. м, расположенного</w:t>
      </w:r>
      <w:r w:rsidR="00261798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441E60">
        <w:rPr>
          <w:rFonts w:ascii="PT Astra Serif" w:hAnsi="PT Astra Serif"/>
          <w:b/>
          <w:color w:val="auto"/>
          <w:sz w:val="26"/>
          <w:szCs w:val="26"/>
        </w:rPr>
        <w:t>ю</w:t>
      </w:r>
      <w:r w:rsidR="00CC0BD3">
        <w:rPr>
          <w:rFonts w:ascii="PT Astra Serif" w:hAnsi="PT Astra Serif"/>
          <w:b/>
          <w:color w:val="auto"/>
          <w:sz w:val="26"/>
          <w:szCs w:val="26"/>
        </w:rPr>
        <w:t xml:space="preserve">жнее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земельного участка с кадастровым номером </w:t>
      </w:r>
      <w:hyperlink r:id="rId4" w:tgtFrame="_blank" w:history="1">
        <w:r w:rsidR="00624640" w:rsidRPr="004C6A9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71:14:03</w:t>
        </w:r>
        <w:r w:rsidR="0015583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0301:239</w:t>
        </w:r>
      </w:hyperlink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в</w:t>
      </w:r>
    </w:p>
    <w:p w:rsidR="00ED1CA8" w:rsidRPr="004C6A98" w:rsidRDefault="00261798" w:rsidP="002617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деревне </w:t>
      </w:r>
      <w:r w:rsidR="00155838">
        <w:rPr>
          <w:rFonts w:ascii="PT Astra Serif" w:hAnsi="PT Astra Serif"/>
          <w:b/>
          <w:color w:val="auto"/>
          <w:sz w:val="26"/>
          <w:szCs w:val="26"/>
        </w:rPr>
        <w:t>Ямны</w:t>
      </w:r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891D4A" w:rsidRPr="004C6A98">
        <w:rPr>
          <w:rFonts w:ascii="PT Astra Serif" w:hAnsi="PT Astra Serif"/>
          <w:b/>
          <w:color w:val="auto"/>
          <w:sz w:val="26"/>
          <w:szCs w:val="26"/>
        </w:rPr>
        <w:t>муниципаль</w:t>
      </w:r>
      <w:r w:rsidR="00C61C5D" w:rsidRPr="004C6A98">
        <w:rPr>
          <w:rFonts w:ascii="PT Astra Serif" w:hAnsi="PT Astra Serif"/>
          <w:b/>
          <w:color w:val="auto"/>
          <w:sz w:val="26"/>
          <w:szCs w:val="26"/>
        </w:rPr>
        <w:t>ного образования город Тула (@</w:t>
      </w:r>
      <w:r w:rsidR="00155838">
        <w:rPr>
          <w:rFonts w:ascii="PT Astra Serif" w:hAnsi="PT Astra Serif"/>
          <w:b/>
          <w:color w:val="auto"/>
          <w:sz w:val="26"/>
          <w:szCs w:val="26"/>
        </w:rPr>
        <w:t>70815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)</w:t>
      </w:r>
    </w:p>
    <w:p w:rsidR="00ED1CA8" w:rsidRPr="004C6A98" w:rsidRDefault="00ED1CA8" w:rsidP="00261798">
      <w:pPr>
        <w:ind w:firstLine="709"/>
        <w:jc w:val="center"/>
        <w:rPr>
          <w:b/>
          <w:sz w:val="27"/>
        </w:rPr>
      </w:pPr>
    </w:p>
    <w:p w:rsidR="00155838" w:rsidRPr="00155838" w:rsidRDefault="00891D4A" w:rsidP="00155838">
      <w:pPr>
        <w:ind w:firstLine="851"/>
        <w:jc w:val="both"/>
        <w:rPr>
          <w:rFonts w:ascii="PT Astra Serif" w:hAnsi="PT Astra Serif"/>
          <w:color w:val="auto"/>
          <w:sz w:val="26"/>
          <w:szCs w:val="26"/>
        </w:rPr>
      </w:pPr>
      <w:r w:rsidRPr="00155838">
        <w:rPr>
          <w:rFonts w:ascii="PT Astra Serif" w:hAnsi="PT Astra Serif"/>
          <w:color w:val="auto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4C6A98" w:rsidRPr="00155838">
        <w:rPr>
          <w:rFonts w:ascii="PT Astra Serif" w:hAnsi="PT Astra Serif"/>
          <w:color w:val="auto"/>
          <w:sz w:val="26"/>
          <w:szCs w:val="26"/>
        </w:rPr>
        <w:t xml:space="preserve">в аренду для индивидуального жилищного строительства земельного участка 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>площадью 1327 кв. м, расположенного ю</w:t>
      </w:r>
      <w:r w:rsidR="00CC0BD3">
        <w:rPr>
          <w:rFonts w:ascii="PT Astra Serif" w:hAnsi="PT Astra Serif"/>
          <w:color w:val="auto"/>
          <w:sz w:val="26"/>
          <w:szCs w:val="26"/>
        </w:rPr>
        <w:t xml:space="preserve">жнее 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 xml:space="preserve">земельного участка с кадастровым номером </w:t>
      </w:r>
      <w:hyperlink r:id="rId5" w:tgtFrame="_blank" w:history="1">
        <w:r w:rsidR="00155838" w:rsidRPr="00155838">
          <w:rPr>
            <w:rStyle w:val="af9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71:14:030301:239</w:t>
        </w:r>
      </w:hyperlink>
      <w:r w:rsidR="00155838" w:rsidRPr="00155838">
        <w:rPr>
          <w:rFonts w:ascii="PT Astra Serif" w:hAnsi="PT Astra Serif"/>
          <w:color w:val="auto"/>
          <w:sz w:val="26"/>
          <w:szCs w:val="26"/>
        </w:rPr>
        <w:t xml:space="preserve"> в</w:t>
      </w:r>
      <w:r w:rsidR="00155838">
        <w:rPr>
          <w:rFonts w:ascii="PT Astra Serif" w:hAnsi="PT Astra Serif"/>
          <w:color w:val="auto"/>
          <w:sz w:val="26"/>
          <w:szCs w:val="26"/>
        </w:rPr>
        <w:t xml:space="preserve"> 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>деревне Ямны муниципального образования город Тула (@70815).</w:t>
      </w:r>
    </w:p>
    <w:p w:rsidR="00ED1CA8" w:rsidRPr="004C6A98" w:rsidRDefault="00261798" w:rsidP="00155838">
      <w:pPr>
        <w:ind w:firstLine="851"/>
        <w:jc w:val="both"/>
        <w:rPr>
          <w:rFonts w:ascii="PT Astra Serif" w:hAnsi="PT Astra Serif"/>
          <w:color w:val="auto"/>
          <w:sz w:val="27"/>
          <w:szCs w:val="27"/>
        </w:rPr>
      </w:pPr>
      <w:r w:rsidRPr="00155838">
        <w:rPr>
          <w:rFonts w:ascii="PT Astra Serif" w:hAnsi="PT Astra Serif"/>
          <w:color w:val="auto"/>
          <w:sz w:val="27"/>
        </w:rPr>
        <w:t>С</w:t>
      </w:r>
      <w:r w:rsidR="00891D4A" w:rsidRPr="00155838">
        <w:rPr>
          <w:rFonts w:ascii="PT Astra Serif" w:hAnsi="PT Astra Serif"/>
          <w:color w:val="auto"/>
          <w:sz w:val="27"/>
          <w:szCs w:val="27"/>
        </w:rPr>
        <w:t>огласно карте зон с особыми условиями использования территории,</w:t>
      </w:r>
      <w:r w:rsidR="00891D4A" w:rsidRPr="004C6A98">
        <w:rPr>
          <w:rFonts w:ascii="PT Astra Serif" w:hAnsi="PT Astra Serif"/>
          <w:color w:val="auto"/>
          <w:sz w:val="27"/>
          <w:szCs w:val="27"/>
        </w:rPr>
        <w:t xml:space="preserve">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891D4A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C6A98">
        <w:rPr>
          <w:rFonts w:ascii="PT Astra Serif" w:hAnsi="PT Astra Serif"/>
          <w:color w:val="auto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 и ограничений (обременений) земельного участка </w:t>
      </w:r>
      <w:r w:rsidRPr="00DD4B98">
        <w:rPr>
          <w:rFonts w:ascii="PT Astra Serif" w:hAnsi="PT Astra Serif"/>
          <w:sz w:val="27"/>
          <w:szCs w:val="27"/>
        </w:rPr>
        <w:t>в соответствии с действующим законодательством Российской Федерации и иными правовыми актами.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61C5D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6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4C6A98" w:rsidRDefault="004C6A98" w:rsidP="004C6A98">
      <w:pPr>
        <w:ind w:firstLine="709"/>
        <w:rPr>
          <w:rFonts w:ascii="PT Astra Serif" w:hAnsi="PT Astra Serif"/>
          <w:b/>
          <w:sz w:val="27"/>
        </w:rPr>
      </w:pPr>
    </w:p>
    <w:p w:rsidR="00155838" w:rsidRPr="004C6A98" w:rsidRDefault="00155838" w:rsidP="0015583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О предоставлении в аренду для индивидуального жилищного строительства земельного участка площадью </w:t>
      </w:r>
      <w:r>
        <w:rPr>
          <w:rFonts w:ascii="PT Astra Serif" w:hAnsi="PT Astra Serif"/>
          <w:b/>
          <w:color w:val="auto"/>
          <w:sz w:val="26"/>
          <w:szCs w:val="26"/>
        </w:rPr>
        <w:t>1327</w:t>
      </w:r>
      <w:r w:rsidRPr="00441E60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кв. м, расположенного </w:t>
      </w:r>
      <w:r>
        <w:rPr>
          <w:rFonts w:ascii="PT Astra Serif" w:hAnsi="PT Astra Serif"/>
          <w:b/>
          <w:color w:val="auto"/>
          <w:sz w:val="26"/>
          <w:szCs w:val="26"/>
        </w:rPr>
        <w:t>ю</w:t>
      </w:r>
      <w:r w:rsidR="00CC0BD3">
        <w:rPr>
          <w:rFonts w:ascii="PT Astra Serif" w:hAnsi="PT Astra Serif"/>
          <w:b/>
          <w:color w:val="auto"/>
          <w:sz w:val="26"/>
          <w:szCs w:val="26"/>
        </w:rPr>
        <w:t xml:space="preserve">жнее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земельного участка с кадастровым номером </w:t>
      </w:r>
      <w:hyperlink r:id="rId7" w:tgtFrame="_blank" w:history="1">
        <w:r w:rsidRPr="004C6A9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71:14:03</w:t>
        </w:r>
        <w:r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0301:239</w:t>
        </w:r>
      </w:hyperlink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 в</w:t>
      </w:r>
    </w:p>
    <w:p w:rsidR="00155838" w:rsidRPr="004C6A98" w:rsidRDefault="00155838" w:rsidP="0015583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деревне </w:t>
      </w:r>
      <w:r>
        <w:rPr>
          <w:rFonts w:ascii="PT Astra Serif" w:hAnsi="PT Astra Serif"/>
          <w:b/>
          <w:color w:val="auto"/>
          <w:sz w:val="26"/>
          <w:szCs w:val="26"/>
        </w:rPr>
        <w:t>Ямны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 муниципального образования город Тула (@</w:t>
      </w:r>
      <w:r>
        <w:rPr>
          <w:rFonts w:ascii="PT Astra Serif" w:hAnsi="PT Astra Serif"/>
          <w:b/>
          <w:color w:val="auto"/>
          <w:sz w:val="26"/>
          <w:szCs w:val="26"/>
        </w:rPr>
        <w:t>70815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)</w:t>
      </w:r>
    </w:p>
    <w:p w:rsidR="00BC4DE0" w:rsidRDefault="00BC4DE0" w:rsidP="0082339F">
      <w:pPr>
        <w:jc w:val="center"/>
        <w:rPr>
          <w:noProof/>
        </w:rPr>
      </w:pPr>
    </w:p>
    <w:p w:rsidR="007F7574" w:rsidRDefault="007F7574" w:rsidP="0082339F">
      <w:pPr>
        <w:jc w:val="center"/>
        <w:rPr>
          <w:noProof/>
        </w:rPr>
      </w:pPr>
    </w:p>
    <w:p w:rsidR="007F7574" w:rsidRDefault="007F7574" w:rsidP="0082339F">
      <w:pPr>
        <w:jc w:val="center"/>
        <w:rPr>
          <w:noProof/>
        </w:rPr>
      </w:pPr>
    </w:p>
    <w:p w:rsidR="00441E60" w:rsidRDefault="007F7574" w:rsidP="008233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47CEF20" wp14:editId="7819DBA3">
            <wp:extent cx="6019800" cy="420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764" t="12310" r="25923" b="5434"/>
                    <a:stretch/>
                  </pic:blipFill>
                  <pic:spPr bwMode="auto">
                    <a:xfrm>
                      <a:off x="0" y="0"/>
                      <a:ext cx="601980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798" w:rsidRDefault="00002180" w:rsidP="0082339F">
      <w:pPr>
        <w:jc w:val="center"/>
        <w:rPr>
          <w:noProof/>
        </w:rPr>
      </w:pPr>
      <w:r w:rsidRPr="00002180">
        <w:rPr>
          <w:noProof/>
        </w:rPr>
        <w:t xml:space="preserve"> </w:t>
      </w:r>
    </w:p>
    <w:p w:rsidR="00ED1CA8" w:rsidRDefault="00ED1CA8" w:rsidP="00261798">
      <w:pPr>
        <w:jc w:val="center"/>
        <w:rPr>
          <w:rFonts w:ascii="PT Astra Serif" w:hAnsi="PT Astra Serif"/>
          <w:b/>
          <w:sz w:val="27"/>
        </w:rPr>
      </w:pP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02180"/>
    <w:rsid w:val="00155838"/>
    <w:rsid w:val="00261798"/>
    <w:rsid w:val="00441E60"/>
    <w:rsid w:val="004C6A98"/>
    <w:rsid w:val="00624640"/>
    <w:rsid w:val="007F7574"/>
    <w:rsid w:val="0082339F"/>
    <w:rsid w:val="00891D4A"/>
    <w:rsid w:val="00AD2369"/>
    <w:rsid w:val="00BC4DE0"/>
    <w:rsid w:val="00BF0CD7"/>
    <w:rsid w:val="00C61C5D"/>
    <w:rsid w:val="00CC0BD3"/>
    <w:rsid w:val="00DD4B98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71:14:030301:49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o@tularegion.ru" TargetMode="External"/><Relationship Id="rId5" Type="http://schemas.openxmlformats.org/officeDocument/2006/relationships/hyperlink" Target="https://egrp365.org/reestr?egrp=71:14:030301:49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rp365.org/reestr?egrp=71:14:030301:49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KudinovaAS</dc:creator>
  <cp:lastModifiedBy>1</cp:lastModifiedBy>
  <cp:revision>2</cp:revision>
  <dcterms:created xsi:type="dcterms:W3CDTF">2023-12-28T11:59:00Z</dcterms:created>
  <dcterms:modified xsi:type="dcterms:W3CDTF">2023-12-28T11:59:00Z</dcterms:modified>
</cp:coreProperties>
</file>